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5C22" w14:textId="77777777" w:rsidR="00F152FC" w:rsidRPr="00F152FC" w:rsidRDefault="00F152FC" w:rsidP="00F152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F152F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Churchwarden’s Report to Annual Parochial Church Meeting</w:t>
      </w:r>
    </w:p>
    <w:p w14:paraId="18061267" w14:textId="77777777" w:rsidR="00F152FC" w:rsidRPr="00F152FC" w:rsidRDefault="00F152FC" w:rsidP="00F152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</w:pPr>
      <w:r w:rsidRPr="00F152FC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:lang w:eastAsia="en-GB"/>
          <w14:ligatures w14:val="none"/>
        </w:rPr>
        <w:t>20 April 2026</w:t>
      </w:r>
    </w:p>
    <w:p w14:paraId="6A13E13F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</w:p>
    <w:p w14:paraId="67561001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As the sole Church Warden I must place on record the vital support I have received during the past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year from Helen Palmer who continues to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provide  critical</w:t>
      </w:r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input to me and organising church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services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also</w:t>
      </w:r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to fellow PCC membership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22F14751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We do desperately need volunteers to step up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fill the vacancies of Churchwarden and Secretary.</w:t>
      </w:r>
    </w:p>
    <w:p w14:paraId="7083B14A" w14:textId="161C236D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The most important event this year has been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the tremendous contribution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of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our Rector Katrina Dykes and her husband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 the </w:t>
      </w:r>
      <w:proofErr w:type="spell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Rev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’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</w:t>
      </w:r>
      <w:proofErr w:type="spell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Phil Dykes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who have made a splendid impact on our Benefice 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of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Chew Valley South and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 Michael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’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Their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nthusiasm for their roles is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most encouraging.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 am very grateful to the PCC for their continuing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hardwork</w:t>
      </w:r>
      <w:proofErr w:type="spell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in keeping St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Michael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’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 as a place of worship welcoming all comers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8092950" w14:textId="5087D19B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We continue to strive to get our finances to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improve and I must place on record my thanks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 Axel Palmer for his tireless work in sorting out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our finances and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in particular completing</w:t>
      </w:r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the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funding and completion of the Disabled Facilities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In the Old School Room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3B9562D7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also hugely grateful to our Stewards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: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Nick and Debbie Hutchen,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Dave and Karen Salmon,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 Halling Brown,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Dick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Hyde,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Sasja Patten,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Axel Palmer,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Julie Weaver,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Jon and Kate Reynolds and Sue and Andrew Owst.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Thank you for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providing refreshments and welcoming congregations.</w:t>
      </w:r>
    </w:p>
    <w:p w14:paraId="49E8F422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My thanks also to Sasja Patten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Jon and Kate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Reynolds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Rebecca Binns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Andrew Owst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John Allen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Dick Hyde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Dave Salmon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Debbie Hutchen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,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Axel Palmer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Lucy Hemsley for reading the lessons,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preparing and reading the intercessions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I must also thank our cleaning teams for the work they do namely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: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Helen and Debbie,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Jean and Peter, Sasja,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Julia and Pauline, Julie and Lynne,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Janie,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Kate and Jon who make our church beautifully smart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70F06B85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The flower group Julia Halling Brown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Helen Palmer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Pauline Weaver have as always ensured the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church has beautiful fresh flowers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15B81534" w14:textId="2E4D236C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The usual fundraising activities have produced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steady results including the Peggy Bragg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Bridge Day with its generous supporters. The 200 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lub continues to grow with many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winners </w:t>
      </w:r>
      <w:proofErr w:type="spell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redonating</w:t>
      </w:r>
      <w:proofErr w:type="spell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their prizes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9B26920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The Church and Village Fete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was</w:t>
      </w:r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again well supported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and made a generous contribution to our church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69FF7CB" w14:textId="60549F8E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 xml:space="preserve">The Bells continue to give much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pleasure</w:t>
      </w:r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and we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do thank Rodney Gay for all he does and we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continue to welcome guest ringers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.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Friday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night remains practice night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lastRenderedPageBreak/>
        <w:t>We very sadly have to say farewell to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Rachel Branston who is leaving for pastures new.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Her contribution to the musical life of our church and the Benefice has been enormous.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She has led the choir and provided stunning concerts latterly at New Year with great support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from husband Paul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0166FB67" w14:textId="77777777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We thank too Jean Luckett who not only plays the organ but has led the enormously successful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Thank Cake it</w:t>
      </w:r>
      <w:r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’</w:t>
      </w:r>
      <w:r w:rsidRPr="00F152FC">
        <w:rPr>
          <w:rFonts w:ascii="Arial" w:eastAsia="Times New Roman" w:hAnsi="Arial" w:cs="Arial"/>
          <w:i/>
          <w:iCs/>
          <w:color w:val="000000"/>
          <w:kern w:val="0"/>
          <w:lang w:eastAsia="en-GB"/>
          <w14:ligatures w14:val="none"/>
        </w:rPr>
        <w:t>s Friday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now firmly established as the venue on the first Friday of each month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with mouthwatering </w:t>
      </w:r>
      <w:proofErr w:type="spellStart"/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home made</w:t>
      </w:r>
      <w:proofErr w:type="spellEnd"/>
      <w:proofErr w:type="gramEnd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proofErr w:type="gramStart"/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cakes !</w:t>
      </w:r>
      <w:proofErr w:type="gramEnd"/>
    </w:p>
    <w:p w14:paraId="4662625D" w14:textId="2015DA5E" w:rsidR="00F152FC" w:rsidRPr="00F152FC" w:rsidRDefault="00F152FC" w:rsidP="00F152FC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Church Attendance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</w:p>
    <w:p w14:paraId="41CA7760" w14:textId="49ECCCBB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kern w:val="0"/>
          <w:lang w:eastAsia="en-GB"/>
          <w14:ligatures w14:val="none"/>
        </w:rPr>
        <w:t>There were 31 parishioners on the Electoral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Roll  at the end of 2025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 xml:space="preserve">Easter Day attendance was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46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adults and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children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Christmas Eve nativity was attended by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20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children and 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100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adults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Christmas Day saw</w:t>
      </w:r>
      <w:r w:rsidR="002118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18 children and </w:t>
      </w:r>
      <w:r w:rsidR="00211893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90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adults in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Church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1C13A1DA" w14:textId="43FADE3E" w:rsidR="00F152FC" w:rsidRDefault="00F152FC" w:rsidP="00F152FC">
      <w:pPr>
        <w:spacing w:after="0" w:line="240" w:lineRule="auto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  <w:t>Finally</w:t>
      </w:r>
      <w:r w:rsidR="00C740DB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,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we must thank Michael Walton and family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for opening and closing the church and Michael for his advice and counsel with the Disabled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 xml:space="preserve"> </w:t>
      </w: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Toilet project and Wellingtonia tree problem</w:t>
      </w:r>
      <w:r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.</w:t>
      </w:r>
    </w:p>
    <w:p w14:paraId="6DEB5818" w14:textId="2F098A83" w:rsidR="00F152FC" w:rsidRDefault="00F152FC" w:rsidP="00F152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</w:pPr>
      <w:r w:rsidRPr="00F152FC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br/>
      </w:r>
      <w:r w:rsidRPr="00F152FC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James Bragg</w:t>
      </w:r>
    </w:p>
    <w:p w14:paraId="75FFA510" w14:textId="271AF6E6" w:rsidR="00C740DB" w:rsidRPr="00F152FC" w:rsidRDefault="00C740DB" w:rsidP="00F152F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Churchwarden</w:t>
      </w:r>
    </w:p>
    <w:sectPr w:rsidR="00C740DB" w:rsidRPr="00F15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FC"/>
    <w:rsid w:val="00171465"/>
    <w:rsid w:val="00211893"/>
    <w:rsid w:val="00C740DB"/>
    <w:rsid w:val="00F152FC"/>
    <w:rsid w:val="00F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2CE8E7"/>
  <w15:chartTrackingRefBased/>
  <w15:docId w15:val="{358D267C-0A34-AA42-8BDA-8649D190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2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2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2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2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2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2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2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2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2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2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2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2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2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2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2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2F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1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2819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Palmer</dc:creator>
  <cp:keywords/>
  <dc:description/>
  <cp:lastModifiedBy>Axel Palmer</cp:lastModifiedBy>
  <cp:revision>2</cp:revision>
  <dcterms:created xsi:type="dcterms:W3CDTF">2026-04-17T14:47:00Z</dcterms:created>
  <dcterms:modified xsi:type="dcterms:W3CDTF">2026-04-17T14:47:00Z</dcterms:modified>
</cp:coreProperties>
</file>